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C9" w:rsidRDefault="009B70C9" w:rsidP="009B70C9">
      <w:pPr>
        <w:pStyle w:val="Style1"/>
        <w:kinsoku w:val="0"/>
        <w:autoSpaceDE/>
        <w:autoSpaceDN/>
        <w:adjustRightInd/>
        <w:spacing w:before="576" w:line="199" w:lineRule="auto"/>
        <w:ind w:left="4752"/>
        <w:rPr>
          <w:spacing w:val="-10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>RESOLUCION No. 505-02</w:t>
      </w:r>
    </w:p>
    <w:p w:rsidR="009B70C9" w:rsidRDefault="009B70C9" w:rsidP="009B70C9">
      <w:pPr>
        <w:pStyle w:val="Style1"/>
        <w:kinsoku w:val="0"/>
        <w:autoSpaceDE/>
        <w:autoSpaceDN/>
        <w:adjustRightInd/>
        <w:spacing w:before="504" w:after="288"/>
        <w:ind w:left="1656" w:right="7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8"/>
          <w:sz w:val="26"/>
          <w:szCs w:val="26"/>
          <w:lang w:val="es-ES" w:eastAsia="es-ES"/>
        </w:rPr>
        <w:t xml:space="preserve">San José, a las quince horas </w:t>
      </w:r>
      <w:r>
        <w:rPr>
          <w:spacing w:val="-7"/>
          <w:sz w:val="26"/>
          <w:szCs w:val="26"/>
          <w:lang w:val="es-ES" w:eastAsia="es-ES"/>
        </w:rPr>
        <w:t>cuarenta y siete minutos del quince de octubre del dos mil dos.-</w:t>
      </w:r>
    </w:p>
    <w:p w:rsidR="009B70C9" w:rsidRDefault="009B70C9" w:rsidP="009B70C9">
      <w:pPr>
        <w:spacing w:after="268" w:line="20" w:lineRule="exact"/>
      </w:pPr>
    </w:p>
    <w:p w:rsidR="009B70C9" w:rsidRDefault="009B70C9" w:rsidP="009B70C9">
      <w:pPr>
        <w:pStyle w:val="Style1"/>
        <w:kinsoku w:val="0"/>
        <w:autoSpaceDE/>
        <w:autoSpaceDN/>
        <w:adjustRightInd/>
        <w:spacing w:line="196" w:lineRule="auto"/>
        <w:ind w:left="5184"/>
        <w:rPr>
          <w:b/>
          <w:bCs/>
          <w:spacing w:val="-19"/>
          <w:sz w:val="26"/>
          <w:szCs w:val="26"/>
          <w:lang w:val="es-ES" w:eastAsia="es-ES"/>
        </w:rPr>
      </w:pPr>
    </w:p>
    <w:p w:rsidR="009B70C9" w:rsidRDefault="009B70C9" w:rsidP="009B70C9">
      <w:pPr>
        <w:pStyle w:val="Style1"/>
        <w:kinsoku w:val="0"/>
        <w:autoSpaceDE/>
        <w:autoSpaceDN/>
        <w:adjustRightInd/>
        <w:spacing w:line="196" w:lineRule="auto"/>
        <w:ind w:left="1701"/>
        <w:jc w:val="both"/>
        <w:rPr>
          <w:b/>
          <w:bCs/>
          <w:spacing w:val="-19"/>
          <w:sz w:val="26"/>
          <w:szCs w:val="26"/>
          <w:lang w:val="es-ES" w:eastAsia="es-ES"/>
        </w:rPr>
      </w:pPr>
      <w:r w:rsidRPr="00306992">
        <w:rPr>
          <w:bCs/>
          <w:spacing w:val="-4"/>
          <w:sz w:val="26"/>
          <w:szCs w:val="26"/>
          <w:lang w:val="es-ES" w:eastAsia="es-ES"/>
        </w:rPr>
        <w:t xml:space="preserve">Se conoce Recurso de Apelación </w:t>
      </w:r>
      <w:r>
        <w:rPr>
          <w:spacing w:val="-4"/>
          <w:sz w:val="26"/>
          <w:szCs w:val="26"/>
          <w:lang w:val="es-ES" w:eastAsia="es-ES"/>
        </w:rPr>
        <w:t>interpuesto por OGGZ,</w:t>
      </w:r>
      <w:r>
        <w:rPr>
          <w:spacing w:val="-8"/>
          <w:sz w:val="26"/>
          <w:szCs w:val="26"/>
          <w:lang w:val="es-ES" w:eastAsia="es-ES"/>
        </w:rPr>
        <w:t xml:space="preserve"> cédula de identidad número …., </w:t>
      </w:r>
      <w:r w:rsidRPr="0079191C">
        <w:rPr>
          <w:bCs/>
          <w:spacing w:val="-8"/>
          <w:sz w:val="26"/>
          <w:szCs w:val="26"/>
          <w:lang w:val="es-ES" w:eastAsia="es-ES"/>
        </w:rPr>
        <w:t>contra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 </w:t>
      </w:r>
      <w:r>
        <w:rPr>
          <w:spacing w:val="-8"/>
          <w:sz w:val="26"/>
          <w:szCs w:val="26"/>
          <w:lang w:val="es-ES" w:eastAsia="es-ES"/>
        </w:rPr>
        <w:t xml:space="preserve">la publicación realizada en el </w:t>
      </w:r>
      <w:r>
        <w:rPr>
          <w:spacing w:val="-4"/>
          <w:sz w:val="26"/>
          <w:szCs w:val="26"/>
          <w:lang w:val="es-ES" w:eastAsia="es-ES"/>
        </w:rPr>
        <w:t xml:space="preserve">Alcance N° 66 a La Gaceta N° 171 de fecha 6 de setiembre del 2001, dictado por el </w:t>
      </w:r>
      <w:r>
        <w:rPr>
          <w:sz w:val="26"/>
          <w:szCs w:val="26"/>
          <w:lang w:val="es-ES" w:eastAsia="es-ES"/>
        </w:rPr>
        <w:t xml:space="preserve">Consejo de Transporte Público y tramitado en este Despacho bajo el </w:t>
      </w:r>
      <w:r>
        <w:rPr>
          <w:b/>
          <w:bCs/>
          <w:sz w:val="26"/>
          <w:szCs w:val="26"/>
          <w:lang w:val="es-ES" w:eastAsia="es-ES"/>
        </w:rPr>
        <w:t xml:space="preserve">Expediente </w:t>
      </w:r>
      <w:r>
        <w:rPr>
          <w:b/>
          <w:bCs/>
          <w:spacing w:val="-10"/>
          <w:sz w:val="26"/>
          <w:szCs w:val="26"/>
          <w:lang w:val="es-ES" w:eastAsia="es-ES"/>
        </w:rPr>
        <w:t>Administrativo No. TAT-066-01.</w:t>
      </w:r>
    </w:p>
    <w:p w:rsidR="009B70C9" w:rsidRDefault="009B70C9" w:rsidP="009B70C9">
      <w:pPr>
        <w:pStyle w:val="Style1"/>
        <w:kinsoku w:val="0"/>
        <w:autoSpaceDE/>
        <w:autoSpaceDN/>
        <w:adjustRightInd/>
        <w:spacing w:line="196" w:lineRule="auto"/>
        <w:ind w:left="5184"/>
        <w:rPr>
          <w:b/>
          <w:bCs/>
          <w:spacing w:val="-19"/>
          <w:sz w:val="26"/>
          <w:szCs w:val="26"/>
          <w:lang w:val="es-ES" w:eastAsia="es-ES"/>
        </w:rPr>
      </w:pPr>
    </w:p>
    <w:p w:rsidR="009B70C9" w:rsidRDefault="009B70C9" w:rsidP="009B70C9">
      <w:pPr>
        <w:pStyle w:val="Style1"/>
        <w:kinsoku w:val="0"/>
        <w:autoSpaceDE/>
        <w:autoSpaceDN/>
        <w:adjustRightInd/>
        <w:spacing w:line="196" w:lineRule="auto"/>
        <w:ind w:left="5184"/>
        <w:rPr>
          <w:b/>
          <w:bCs/>
          <w:spacing w:val="-19"/>
          <w:sz w:val="26"/>
          <w:szCs w:val="26"/>
          <w:lang w:val="es-ES" w:eastAsia="es-ES"/>
        </w:rPr>
      </w:pPr>
    </w:p>
    <w:p w:rsidR="009B70C9" w:rsidRDefault="009B70C9" w:rsidP="009B70C9">
      <w:pPr>
        <w:pStyle w:val="Style1"/>
        <w:kinsoku w:val="0"/>
        <w:autoSpaceDE/>
        <w:autoSpaceDN/>
        <w:adjustRightInd/>
        <w:spacing w:line="196" w:lineRule="auto"/>
        <w:ind w:left="5184"/>
        <w:rPr>
          <w:b/>
          <w:bCs/>
          <w:spacing w:val="-19"/>
          <w:sz w:val="26"/>
          <w:szCs w:val="26"/>
          <w:lang w:val="es-ES" w:eastAsia="es-ES"/>
        </w:rPr>
      </w:pPr>
    </w:p>
    <w:p w:rsidR="009B70C9" w:rsidRDefault="009B70C9" w:rsidP="009B70C9">
      <w:pPr>
        <w:pStyle w:val="Style1"/>
        <w:kinsoku w:val="0"/>
        <w:autoSpaceDE/>
        <w:autoSpaceDN/>
        <w:adjustRightInd/>
        <w:spacing w:line="196" w:lineRule="auto"/>
        <w:ind w:left="5184"/>
        <w:rPr>
          <w:b/>
          <w:bCs/>
          <w:spacing w:val="-19"/>
          <w:sz w:val="26"/>
          <w:szCs w:val="26"/>
          <w:lang w:val="es-ES" w:eastAsia="es-ES"/>
        </w:rPr>
      </w:pPr>
      <w:r>
        <w:rPr>
          <w:b/>
          <w:bCs/>
          <w:spacing w:val="-19"/>
          <w:sz w:val="26"/>
          <w:szCs w:val="26"/>
          <w:lang w:val="es-ES" w:eastAsia="es-ES"/>
        </w:rPr>
        <w:t>RESULTANDO:</w:t>
      </w:r>
    </w:p>
    <w:p w:rsidR="009B70C9" w:rsidRDefault="009B70C9" w:rsidP="009B70C9">
      <w:pPr>
        <w:pStyle w:val="Style1"/>
        <w:kinsoku w:val="0"/>
        <w:autoSpaceDE/>
        <w:autoSpaceDN/>
        <w:adjustRightInd/>
        <w:spacing w:before="216"/>
        <w:ind w:left="1656" w:right="72"/>
        <w:jc w:val="both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PRIMERO: Que el Consejo </w:t>
      </w:r>
      <w:r>
        <w:rPr>
          <w:spacing w:val="-11"/>
          <w:sz w:val="26"/>
          <w:szCs w:val="26"/>
          <w:lang w:val="es-ES" w:eastAsia="es-ES"/>
        </w:rPr>
        <w:t xml:space="preserve">de Transporte Público, publicó en el Alcance 45 a La Gaceta </w:t>
      </w:r>
      <w:r>
        <w:rPr>
          <w:spacing w:val="-10"/>
          <w:sz w:val="26"/>
          <w:szCs w:val="26"/>
          <w:lang w:val="es-ES" w:eastAsia="es-ES"/>
        </w:rPr>
        <w:t xml:space="preserve">N°134 del 12 de julio del 2000 el proyecto del "REGLAMENTO DEL PRIMER </w:t>
      </w:r>
      <w:r>
        <w:rPr>
          <w:spacing w:val="14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4"/>
          <w:sz w:val="26"/>
          <w:szCs w:val="26"/>
          <w:lang w:val="es-ES" w:eastAsia="es-ES"/>
        </w:rPr>
        <w:t xml:space="preserve">REMUNERADO DE PERSONAS EN 'VEHÍCULOS EN LA MODALIDAD DE TAXI", </w:t>
      </w:r>
      <w:r>
        <w:rPr>
          <w:spacing w:val="-7"/>
          <w:sz w:val="26"/>
          <w:szCs w:val="26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9B70C9" w:rsidRDefault="009B70C9" w:rsidP="009B70C9">
      <w:pPr>
        <w:pStyle w:val="Style1"/>
        <w:kinsoku w:val="0"/>
        <w:autoSpaceDE/>
        <w:autoSpaceDN/>
        <w:adjustRightInd/>
        <w:spacing w:before="324"/>
        <w:ind w:left="720" w:right="108" w:firstLine="720"/>
        <w:jc w:val="center"/>
        <w:rPr>
          <w:spacing w:val="-2"/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SEGUNDO: </w:t>
      </w:r>
      <w:r w:rsidRPr="0079191C">
        <w:rPr>
          <w:bCs/>
          <w:spacing w:val="-2"/>
          <w:sz w:val="26"/>
          <w:szCs w:val="26"/>
          <w:lang w:val="es-ES" w:eastAsia="es-ES"/>
        </w:rPr>
        <w:t>Que mediante</w:t>
      </w:r>
      <w:r>
        <w:rPr>
          <w:b/>
          <w:bCs/>
          <w:spacing w:val="-2"/>
          <w:sz w:val="26"/>
          <w:szCs w:val="26"/>
          <w:lang w:val="es-ES" w:eastAsia="es-ES"/>
        </w:rPr>
        <w:t xml:space="preserve"> </w:t>
      </w:r>
      <w:r>
        <w:rPr>
          <w:spacing w:val="-2"/>
          <w:sz w:val="26"/>
          <w:szCs w:val="26"/>
          <w:lang w:val="es-ES" w:eastAsia="es-ES"/>
        </w:rPr>
        <w:t>Decreto Ejecutivo N°28913-MOPT, publicado el 19 de</w:t>
      </w:r>
    </w:p>
    <w:p w:rsidR="009B70C9" w:rsidRDefault="009B70C9" w:rsidP="009B70C9">
      <w:pPr>
        <w:pStyle w:val="Style1"/>
        <w:kinsoku w:val="0"/>
        <w:autoSpaceDE/>
        <w:autoSpaceDN/>
        <w:adjustRightInd/>
        <w:spacing w:after="432" w:line="282" w:lineRule="exact"/>
        <w:ind w:left="1440" w:right="72"/>
        <w:jc w:val="both"/>
        <w:rPr>
          <w:spacing w:val="-12"/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septiembre</w:t>
      </w:r>
      <w:proofErr w:type="gramEnd"/>
      <w:r>
        <w:rPr>
          <w:sz w:val="26"/>
          <w:szCs w:val="26"/>
          <w:lang w:val="es-ES" w:eastAsia="es-ES"/>
        </w:rPr>
        <w:t xml:space="preserve"> del 2000, el Consejo de Transporte Público, somete a licitación pública la </w:t>
      </w:r>
      <w:r>
        <w:rPr>
          <w:spacing w:val="4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pacing w:val="14"/>
          <w:sz w:val="26"/>
          <w:szCs w:val="26"/>
          <w:lang w:val="es-ES" w:eastAsia="es-ES"/>
        </w:rPr>
        <w:t>PROCEDIMIENTO ESPECIAL ABREVIADO PARA EL TRANSPORT</w:t>
      </w:r>
      <w:r>
        <w:rPr>
          <w:rFonts w:ascii="Garamond" w:hAnsi="Garamond" w:cs="Garamond"/>
          <w:spacing w:val="24"/>
          <w:sz w:val="26"/>
          <w:szCs w:val="26"/>
          <w:lang w:val="es-ES" w:eastAsia="es-ES"/>
        </w:rPr>
        <w:t xml:space="preserve">E </w:t>
      </w:r>
      <w:r>
        <w:rPr>
          <w:spacing w:val="-12"/>
          <w:sz w:val="26"/>
          <w:szCs w:val="26"/>
          <w:lang w:val="es-ES" w:eastAsia="es-ES"/>
        </w:rPr>
        <w:t>REMUNERADO DE PERSONAS EN VEHICULOS EN LA MODALIDAD DE TAXI"</w:t>
      </w:r>
    </w:p>
    <w:p w:rsidR="009B70C9" w:rsidRDefault="009B70C9" w:rsidP="009B70C9">
      <w:pPr>
        <w:pStyle w:val="Style1"/>
        <w:kinsoku w:val="0"/>
        <w:autoSpaceDE/>
        <w:autoSpaceDN/>
        <w:adjustRightInd/>
        <w:ind w:left="1656" w:right="72"/>
        <w:jc w:val="both"/>
        <w:rPr>
          <w:spacing w:val="-16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 xml:space="preserve">TERCERO: </w:t>
      </w:r>
      <w:r w:rsidRPr="0079191C">
        <w:rPr>
          <w:bCs/>
          <w:spacing w:val="-9"/>
          <w:sz w:val="26"/>
          <w:szCs w:val="26"/>
          <w:lang w:val="es-ES" w:eastAsia="es-ES"/>
        </w:rPr>
        <w:t>Que el Consejo de</w:t>
      </w:r>
      <w:r>
        <w:rPr>
          <w:b/>
          <w:bCs/>
          <w:spacing w:val="-9"/>
          <w:sz w:val="26"/>
          <w:szCs w:val="26"/>
          <w:lang w:val="es-ES" w:eastAsia="es-ES"/>
        </w:rPr>
        <w:t xml:space="preserve"> </w:t>
      </w:r>
      <w:r>
        <w:rPr>
          <w:spacing w:val="-9"/>
          <w:sz w:val="26"/>
          <w:szCs w:val="26"/>
          <w:lang w:val="es-ES" w:eastAsia="es-ES"/>
        </w:rPr>
        <w:t xml:space="preserve">Transporte Público, mediante acuerdo firme, publicado en el Alcance N°66 a La Gaceta N°171, de fecha 6 de setiembre del 2001, estableció el listado </w:t>
      </w:r>
      <w:r>
        <w:rPr>
          <w:spacing w:val="-8"/>
          <w:sz w:val="26"/>
          <w:szCs w:val="26"/>
          <w:lang w:val="es-ES" w:eastAsia="es-ES"/>
        </w:rPr>
        <w:t xml:space="preserve">de calificación de las ofertas del Primer Procedimiento Abreviado de Taxis, obtenida para </w:t>
      </w:r>
      <w:r>
        <w:rPr>
          <w:spacing w:val="-7"/>
          <w:sz w:val="26"/>
          <w:szCs w:val="26"/>
          <w:lang w:val="es-ES" w:eastAsia="es-ES"/>
        </w:rPr>
        <w:t xml:space="preserve">cada uno de los participantes, en la cual se consigna al recurrente una calificación de 60 </w:t>
      </w:r>
      <w:r>
        <w:rPr>
          <w:spacing w:val="-16"/>
          <w:sz w:val="26"/>
          <w:szCs w:val="26"/>
          <w:lang w:val="es-ES" w:eastAsia="es-ES"/>
        </w:rPr>
        <w:t>puntos.</w:t>
      </w:r>
    </w:p>
    <w:p w:rsidR="009B70C9" w:rsidRDefault="009B70C9" w:rsidP="009B70C9">
      <w:pPr>
        <w:widowControl/>
        <w:kinsoku/>
        <w:autoSpaceDE w:val="0"/>
        <w:autoSpaceDN w:val="0"/>
        <w:adjustRightInd w:val="0"/>
        <w:sectPr w:rsidR="009B70C9">
          <w:pgSz w:w="12240" w:h="15840"/>
          <w:pgMar w:top="1204" w:right="799" w:bottom="2303" w:left="741" w:header="720" w:footer="720" w:gutter="0"/>
          <w:cols w:space="720"/>
          <w:noEndnote/>
        </w:sectPr>
      </w:pPr>
    </w:p>
    <w:p w:rsidR="009B70C9" w:rsidRDefault="009B70C9" w:rsidP="009B70C9">
      <w:pPr>
        <w:pStyle w:val="Style2"/>
        <w:kinsoku w:val="0"/>
        <w:autoSpaceDE/>
        <w:autoSpaceDN/>
        <w:spacing w:before="0" w:line="228" w:lineRule="auto"/>
        <w:rPr>
          <w:rStyle w:val="CharacterStyle2"/>
          <w:spacing w:val="-7"/>
          <w:lang w:val="es-ES" w:eastAsia="es-ES"/>
        </w:rPr>
      </w:pPr>
      <w:r>
        <w:rPr>
          <w:rStyle w:val="CharacterStyle2"/>
          <w:spacing w:val="-6"/>
          <w:lang w:val="es-ES" w:eastAsia="es-ES"/>
        </w:rPr>
        <w:lastRenderedPageBreak/>
        <w:t xml:space="preserve">de aclaraciones a las calificaciones de los oferentes del Primer Procedimiento Especial Abreviado de Taxis, publicadas en el Alcance N°66 a La Gaceta N° 171, de fecha 6 de </w:t>
      </w:r>
      <w:r>
        <w:rPr>
          <w:rStyle w:val="CharacterStyle2"/>
          <w:spacing w:val="-7"/>
          <w:lang w:val="es-ES" w:eastAsia="es-ES"/>
        </w:rPr>
        <w:t>setiembre del 2001, en la cual se consigna al recurrente una calificación de 80 puntos.</w:t>
      </w:r>
    </w:p>
    <w:p w:rsidR="009B70C9" w:rsidRDefault="009B70C9" w:rsidP="009B70C9">
      <w:pPr>
        <w:pStyle w:val="Style2"/>
        <w:kinsoku w:val="0"/>
        <w:autoSpaceDE/>
        <w:autoSpaceDN/>
        <w:spacing w:before="540"/>
        <w:rPr>
          <w:rStyle w:val="CharacterStyle2"/>
          <w:spacing w:val="-7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QUINTO: Que el Consejo de Transporte Público, mediante Artículo N°1 de la Sesión Extraordinaria N°37-2001 de fecha 24 de octubre del 2001, publicado al Alcance N°75-a </w:t>
      </w:r>
      <w:r>
        <w:rPr>
          <w:rStyle w:val="CharacterStyle2"/>
          <w:spacing w:val="-9"/>
          <w:lang w:val="es-ES" w:eastAsia="es-ES"/>
        </w:rPr>
        <w:t xml:space="preserve">La Gaceta N°207, de fecha 29 de octubre del 2001, convoca a los interesados a efectos de </w:t>
      </w:r>
      <w:r>
        <w:rPr>
          <w:rStyle w:val="CharacterStyle2"/>
          <w:spacing w:val="-10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2"/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2"/>
          <w:spacing w:val="-6"/>
          <w:lang w:val="es-ES" w:eastAsia="es-ES"/>
        </w:rPr>
        <w:t xml:space="preserve">mayor o corregida a la solicitada. En el caso del recurrente en la citada publicación página </w:t>
      </w:r>
      <w:r>
        <w:rPr>
          <w:rStyle w:val="CharacterStyle2"/>
          <w:spacing w:val="-7"/>
          <w:lang w:val="es-ES" w:eastAsia="es-ES"/>
        </w:rPr>
        <w:t>52 aparece como participante del procedimiento aleatorio.</w:t>
      </w:r>
    </w:p>
    <w:p w:rsidR="009B70C9" w:rsidRDefault="009B70C9" w:rsidP="009B70C9">
      <w:pPr>
        <w:pStyle w:val="Style2"/>
        <w:kinsoku w:val="0"/>
        <w:autoSpaceDE/>
        <w:autoSpaceDN/>
        <w:spacing w:before="612" w:line="223" w:lineRule="auto"/>
        <w:rPr>
          <w:rStyle w:val="CharacterStyle2"/>
          <w:spacing w:val="-6"/>
          <w:lang w:val="es-ES" w:eastAsia="es-ES"/>
        </w:rPr>
      </w:pPr>
      <w:r>
        <w:rPr>
          <w:rStyle w:val="CharacterStyle2"/>
          <w:spacing w:val="-11"/>
          <w:lang w:val="es-ES" w:eastAsia="es-ES"/>
        </w:rPr>
        <w:t xml:space="preserve">SEXTO: Que el 13 de setiembre del 2001 el señor GZ presenta recurso de </w:t>
      </w:r>
      <w:r>
        <w:rPr>
          <w:rStyle w:val="CharacterStyle2"/>
          <w:spacing w:val="-5"/>
          <w:lang w:val="es-ES" w:eastAsia="es-ES"/>
        </w:rPr>
        <w:t xml:space="preserve">apelación en contra del acto que no le asigna los puntos correspondientes al código de </w:t>
      </w:r>
      <w:r>
        <w:rPr>
          <w:rStyle w:val="CharacterStyle2"/>
          <w:spacing w:val="2"/>
          <w:lang w:val="es-ES" w:eastAsia="es-ES"/>
        </w:rPr>
        <w:t xml:space="preserve">conductor, pues en la oferta no marcó la casilla respectiva, aunque sí adjuntó la </w:t>
      </w:r>
      <w:r>
        <w:rPr>
          <w:rStyle w:val="CharacterStyle2"/>
          <w:spacing w:val="-2"/>
          <w:lang w:val="es-ES" w:eastAsia="es-ES"/>
        </w:rPr>
        <w:t xml:space="preserve">certificación emitida por el Consejo de Transporte Público y la copia de su código </w:t>
      </w:r>
      <w:r>
        <w:rPr>
          <w:rStyle w:val="CharacterStyle2"/>
          <w:spacing w:val="-6"/>
          <w:lang w:val="es-ES" w:eastAsia="es-ES"/>
        </w:rPr>
        <w:t>debidamente certificada.</w:t>
      </w:r>
    </w:p>
    <w:p w:rsidR="009B70C9" w:rsidRDefault="009B70C9" w:rsidP="009B70C9">
      <w:pPr>
        <w:pStyle w:val="Style3"/>
        <w:kinsoku w:val="0"/>
        <w:autoSpaceDE/>
        <w:autoSpaceDN/>
        <w:adjustRightInd/>
        <w:spacing w:before="576" w:line="679" w:lineRule="auto"/>
        <w:ind w:right="576"/>
        <w:rPr>
          <w:rStyle w:val="CharacterStyle3"/>
          <w:spacing w:val="-6"/>
          <w:sz w:val="26"/>
          <w:szCs w:val="26"/>
          <w:lang w:val="es-ES" w:eastAsia="es-ES"/>
        </w:rPr>
      </w:pPr>
      <w:r>
        <w:rPr>
          <w:rStyle w:val="CharacterStyle3"/>
          <w:spacing w:val="-12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>
        <w:rPr>
          <w:rStyle w:val="CharacterStyle3"/>
          <w:spacing w:val="-6"/>
          <w:sz w:val="26"/>
          <w:szCs w:val="26"/>
          <w:lang w:val="es-ES" w:eastAsia="es-ES"/>
        </w:rPr>
        <w:t>Redacta la Jueza Pérez Peláez; y,</w:t>
      </w:r>
    </w:p>
    <w:p w:rsidR="009B70C9" w:rsidRDefault="009B70C9" w:rsidP="009B70C9">
      <w:pPr>
        <w:pStyle w:val="Style3"/>
        <w:kinsoku w:val="0"/>
        <w:autoSpaceDE/>
        <w:autoSpaceDN/>
        <w:adjustRightInd/>
        <w:spacing w:before="360" w:line="199" w:lineRule="auto"/>
        <w:ind w:left="3384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CONSIDERANDO:</w:t>
      </w:r>
    </w:p>
    <w:p w:rsidR="009B70C9" w:rsidRDefault="009B70C9" w:rsidP="009B70C9">
      <w:pPr>
        <w:pStyle w:val="Style2"/>
        <w:kinsoku w:val="0"/>
        <w:autoSpaceDE/>
        <w:autoSpaceDN/>
        <w:rPr>
          <w:rStyle w:val="CharacterStyle2"/>
          <w:spacing w:val="-8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SOBRE LA COMPETENCIA: De conformidad con el artículo 22 de la Ley Reguladora </w:t>
      </w:r>
      <w:r>
        <w:rPr>
          <w:rStyle w:val="CharacterStyle2"/>
          <w:spacing w:val="-8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2"/>
          <w:spacing w:val="-7"/>
          <w:lang w:val="es-ES" w:eastAsia="es-ES"/>
        </w:rPr>
        <w:t xml:space="preserve">de Taxi, No. 7969 del 22 de diciembre de 1999, en relación con el artículo 15 del Decreto </w:t>
      </w:r>
      <w:r>
        <w:rPr>
          <w:rStyle w:val="CharacterStyle2"/>
          <w:spacing w:val="-8"/>
          <w:lang w:val="es-ES" w:eastAsia="es-ES"/>
        </w:rPr>
        <w:t xml:space="preserve">No. 28913-MOPT denominado "Reglamento del primer procedimiento especial abreviado </w:t>
      </w:r>
      <w:r>
        <w:rPr>
          <w:rStyle w:val="CharacterStyle2"/>
          <w:spacing w:val="-6"/>
          <w:lang w:val="es-ES" w:eastAsia="es-ES"/>
        </w:rPr>
        <w:t xml:space="preserve">para el transporte remunerado de personas en vehículos en la modalidad de taxi" y sus reformas; así como la resolución de la Contraloría General de la República No. RC-694- </w:t>
      </w:r>
      <w:r>
        <w:rPr>
          <w:rStyle w:val="CharacterStyle2"/>
          <w:spacing w:val="-10"/>
          <w:lang w:val="es-ES" w:eastAsia="es-ES"/>
        </w:rPr>
        <w:t xml:space="preserve">2001 de las nueve horas con cuarenta y cinco minutos del trece de noviembre del 2001, el </w:t>
      </w:r>
      <w:r>
        <w:rPr>
          <w:rStyle w:val="CharacterStyle2"/>
          <w:spacing w:val="-11"/>
          <w:lang w:val="es-ES" w:eastAsia="es-ES"/>
        </w:rPr>
        <w:t xml:space="preserve">Tribunal Administrativo de Transporte es el competente para conocer y resolver el presente </w:t>
      </w:r>
      <w:r>
        <w:rPr>
          <w:rStyle w:val="CharacterStyle2"/>
          <w:spacing w:val="-8"/>
          <w:lang w:val="es-ES" w:eastAsia="es-ES"/>
        </w:rPr>
        <w:t>recurso de apelación.</w:t>
      </w:r>
    </w:p>
    <w:p w:rsidR="009B70C9" w:rsidRDefault="009B70C9" w:rsidP="009B70C9">
      <w:pPr>
        <w:pStyle w:val="Style3"/>
        <w:kinsoku w:val="0"/>
        <w:autoSpaceDE/>
        <w:autoSpaceDN/>
        <w:adjustRightInd/>
        <w:spacing w:before="360" w:line="194" w:lineRule="auto"/>
        <w:ind w:left="3960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UNICO:</w:t>
      </w:r>
    </w:p>
    <w:p w:rsidR="009B70C9" w:rsidRDefault="009B70C9" w:rsidP="009B70C9">
      <w:pPr>
        <w:pStyle w:val="Style2"/>
        <w:kinsoku w:val="0"/>
        <w:autoSpaceDE/>
        <w:autoSpaceDN/>
        <w:spacing w:line="223" w:lineRule="auto"/>
        <w:rPr>
          <w:rStyle w:val="CharacterStyle2"/>
          <w:spacing w:val="-8"/>
          <w:lang w:val="es-ES" w:eastAsia="es-ES"/>
        </w:rPr>
      </w:pPr>
      <w:r>
        <w:rPr>
          <w:rStyle w:val="CharacterStyle2"/>
          <w:spacing w:val="-6"/>
          <w:lang w:val="es-ES" w:eastAsia="es-ES"/>
        </w:rPr>
        <w:t>Es evidente que el motivo que precedió la apelación presentada por el señor GZ</w:t>
      </w:r>
      <w:r>
        <w:rPr>
          <w:rStyle w:val="CharacterStyle2"/>
          <w:spacing w:val="-8"/>
          <w:lang w:val="es-ES" w:eastAsia="es-ES"/>
        </w:rPr>
        <w:t xml:space="preserve"> desaparece al corregir el Consejo recurrido el error señalado y otorgándole en </w:t>
      </w:r>
      <w:r>
        <w:rPr>
          <w:rStyle w:val="CharacterStyle2"/>
          <w:spacing w:val="-6"/>
          <w:lang w:val="es-ES" w:eastAsia="es-ES"/>
        </w:rPr>
        <w:t xml:space="preserve">consecuencia los puntos que reclamaba, lo que produce que a la fecha figure en la lista de </w:t>
      </w:r>
      <w:r>
        <w:rPr>
          <w:rStyle w:val="CharacterStyle2"/>
          <w:spacing w:val="-8"/>
          <w:lang w:val="es-ES" w:eastAsia="es-ES"/>
        </w:rPr>
        <w:t>los participantes del procedimiento aleatorio para la base de operación No. 000000, razones</w:t>
      </w:r>
    </w:p>
    <w:p w:rsidR="009B70C9" w:rsidRDefault="009B70C9" w:rsidP="009B70C9">
      <w:pPr>
        <w:widowControl/>
        <w:kinsoku/>
        <w:autoSpaceDE w:val="0"/>
        <w:autoSpaceDN w:val="0"/>
        <w:adjustRightInd w:val="0"/>
        <w:sectPr w:rsidR="009B70C9">
          <w:pgSz w:w="12240" w:h="15840"/>
          <w:pgMar w:top="1000" w:right="1487" w:bottom="1450" w:left="1693" w:header="720" w:footer="720" w:gutter="0"/>
          <w:cols w:space="720"/>
          <w:noEndnote/>
        </w:sectPr>
      </w:pPr>
    </w:p>
    <w:p w:rsidR="009B70C9" w:rsidRDefault="009B70C9" w:rsidP="009B70C9">
      <w:pPr>
        <w:pStyle w:val="Style3"/>
        <w:kinsoku w:val="0"/>
        <w:autoSpaceDE/>
        <w:autoSpaceDN/>
        <w:adjustRightInd/>
        <w:spacing w:line="213" w:lineRule="auto"/>
        <w:ind w:left="72" w:right="504"/>
        <w:rPr>
          <w:rStyle w:val="CharacterStyle3"/>
          <w:spacing w:val="-14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-1"/>
          <w:sz w:val="26"/>
          <w:szCs w:val="26"/>
          <w:lang w:val="es-ES" w:eastAsia="es-ES"/>
        </w:rPr>
        <w:lastRenderedPageBreak/>
        <w:t>suficientes</w:t>
      </w:r>
      <w:proofErr w:type="gramEnd"/>
      <w:r>
        <w:rPr>
          <w:rStyle w:val="CharacterStyle3"/>
          <w:spacing w:val="-1"/>
          <w:sz w:val="26"/>
          <w:szCs w:val="26"/>
          <w:lang w:val="es-ES" w:eastAsia="es-ES"/>
        </w:rPr>
        <w:t xml:space="preserve"> para considerar innecesario referirse al fondo y ordenar el archivo </w:t>
      </w:r>
      <w:r>
        <w:rPr>
          <w:rStyle w:val="CharacterStyle3"/>
          <w:spacing w:val="-14"/>
          <w:sz w:val="26"/>
          <w:szCs w:val="26"/>
          <w:lang w:val="es-ES" w:eastAsia="es-ES"/>
        </w:rPr>
        <w:t>expediente.</w:t>
      </w:r>
    </w:p>
    <w:p w:rsidR="009B70C9" w:rsidRDefault="009B70C9" w:rsidP="009B70C9">
      <w:pPr>
        <w:pStyle w:val="Style3"/>
        <w:kinsoku w:val="0"/>
        <w:autoSpaceDE/>
        <w:autoSpaceDN/>
        <w:adjustRightInd/>
        <w:spacing w:before="612" w:line="201" w:lineRule="auto"/>
        <w:jc w:val="center"/>
        <w:rPr>
          <w:rStyle w:val="CharacterStyle3"/>
          <w:b/>
          <w:bCs/>
          <w:spacing w:val="-12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>POR TANTO:</w:t>
      </w:r>
    </w:p>
    <w:p w:rsidR="009B70C9" w:rsidRDefault="009B70C9" w:rsidP="009B70C9">
      <w:pPr>
        <w:pStyle w:val="Style4"/>
        <w:kinsoku w:val="0"/>
        <w:autoSpaceDE/>
        <w:autoSpaceDN/>
        <w:spacing w:before="288"/>
        <w:ind w:right="72"/>
        <w:rPr>
          <w:rStyle w:val="CharacterStyle2"/>
          <w:spacing w:val="-10"/>
          <w:lang w:val="es-ES" w:eastAsia="es-ES"/>
        </w:rPr>
      </w:pPr>
      <w:r>
        <w:rPr>
          <w:rStyle w:val="CharacterStyle2"/>
          <w:b/>
          <w:bCs/>
          <w:spacing w:val="-5"/>
          <w:sz w:val="25"/>
          <w:szCs w:val="25"/>
          <w:lang w:val="es-ES" w:eastAsia="es-ES"/>
        </w:rPr>
        <w:t xml:space="preserve">I- </w:t>
      </w:r>
      <w:r>
        <w:rPr>
          <w:rStyle w:val="CharacterStyle2"/>
          <w:spacing w:val="-5"/>
          <w:lang w:val="es-ES" w:eastAsia="es-ES"/>
        </w:rPr>
        <w:t>Se ordena el archivo del recurso en alzada, presentado por OGG</w:t>
      </w:r>
      <w:r>
        <w:rPr>
          <w:rStyle w:val="CharacterStyle2"/>
          <w:spacing w:val="-10"/>
          <w:lang w:val="es-ES" w:eastAsia="es-ES"/>
        </w:rPr>
        <w:t xml:space="preserve">Z, cédula de identidad </w:t>
      </w:r>
      <w:proofErr w:type="gramStart"/>
      <w:r>
        <w:rPr>
          <w:rStyle w:val="CharacterStyle2"/>
          <w:spacing w:val="-10"/>
          <w:lang w:val="es-ES" w:eastAsia="es-ES"/>
        </w:rPr>
        <w:t>número …</w:t>
      </w:r>
      <w:proofErr w:type="gramEnd"/>
      <w:r>
        <w:rPr>
          <w:rStyle w:val="CharacterStyle2"/>
          <w:spacing w:val="-10"/>
          <w:lang w:val="es-ES" w:eastAsia="es-ES"/>
        </w:rPr>
        <w:t>, por carecer de interés actual.</w:t>
      </w:r>
    </w:p>
    <w:p w:rsidR="009B70C9" w:rsidRDefault="009B70C9" w:rsidP="009B70C9">
      <w:pPr>
        <w:pStyle w:val="Style4"/>
        <w:tabs>
          <w:tab w:val="right" w:pos="8924"/>
        </w:tabs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1"/>
          <w:sz w:val="25"/>
          <w:szCs w:val="25"/>
          <w:lang w:val="es-ES" w:eastAsia="es-ES"/>
        </w:rPr>
        <w:t xml:space="preserve">II.- </w:t>
      </w:r>
      <w:r>
        <w:rPr>
          <w:rStyle w:val="CharacterStyle2"/>
          <w:spacing w:val="1"/>
          <w:lang w:val="es-ES" w:eastAsia="es-ES"/>
        </w:rPr>
        <w:t xml:space="preserve">De conformidad con el artículo 22, inciso c), de </w:t>
      </w:r>
      <w:r>
        <w:rPr>
          <w:rStyle w:val="CharacterStyle2"/>
          <w:lang w:val="es-ES" w:eastAsia="es-ES"/>
        </w:rPr>
        <w:t xml:space="preserve"> la citada Ley 7969, la presente</w:t>
      </w:r>
    </w:p>
    <w:p w:rsidR="009B70C9" w:rsidRDefault="009B70C9" w:rsidP="009B70C9">
      <w:pPr>
        <w:pStyle w:val="Style3"/>
        <w:tabs>
          <w:tab w:val="right" w:pos="8924"/>
        </w:tabs>
        <w:kinsoku w:val="0"/>
        <w:autoSpaceDE/>
        <w:autoSpaceDN/>
        <w:adjustRightInd/>
        <w:ind w:left="72"/>
        <w:rPr>
          <w:rStyle w:val="CharacterStyle3"/>
          <w:i/>
          <w:iCs/>
          <w:spacing w:val="-8"/>
          <w:sz w:val="26"/>
          <w:szCs w:val="26"/>
          <w:lang w:val="es-ES" w:eastAsia="es-ES"/>
        </w:rPr>
      </w:pPr>
      <w:proofErr w:type="gramStart"/>
      <w:r>
        <w:rPr>
          <w:rStyle w:val="CharacterStyle3"/>
          <w:spacing w:val="-6"/>
          <w:sz w:val="26"/>
          <w:szCs w:val="26"/>
          <w:lang w:val="es-ES" w:eastAsia="es-ES"/>
        </w:rPr>
        <w:t>resolución</w:t>
      </w:r>
      <w:proofErr w:type="gramEnd"/>
      <w:r>
        <w:rPr>
          <w:rStyle w:val="CharacterStyle3"/>
          <w:spacing w:val="-6"/>
          <w:sz w:val="26"/>
          <w:szCs w:val="26"/>
          <w:lang w:val="es-ES" w:eastAsia="es-ES"/>
        </w:rPr>
        <w:t xml:space="preserve"> no tiene ulterior recurso por lo que, se tiene por 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>agotada la vía administrativa.</w:t>
      </w:r>
    </w:p>
    <w:p w:rsidR="009B70C9" w:rsidRDefault="009B70C9" w:rsidP="009B70C9">
      <w:pPr>
        <w:pStyle w:val="Style3"/>
        <w:kinsoku w:val="0"/>
        <w:autoSpaceDE/>
        <w:autoSpaceDN/>
        <w:adjustRightInd/>
        <w:spacing w:line="180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</w:p>
    <w:p w:rsidR="009B70C9" w:rsidRDefault="009B70C9" w:rsidP="009B70C9">
      <w:pPr>
        <w:pStyle w:val="Style3"/>
        <w:kinsoku w:val="0"/>
        <w:autoSpaceDE/>
        <w:autoSpaceDN/>
        <w:adjustRightInd/>
        <w:spacing w:line="180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9B70C9" w:rsidRDefault="009B70C9" w:rsidP="009B70C9">
      <w:pPr>
        <w:ind w:left="993"/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9B70C9" w:rsidRDefault="009B70C9" w:rsidP="009B70C9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B70C9" w:rsidRDefault="009B70C9" w:rsidP="009B70C9">
      <w:pPr>
        <w:ind w:left="993"/>
        <w:rPr>
          <w:sz w:val="26"/>
          <w:szCs w:val="26"/>
        </w:rPr>
      </w:pPr>
    </w:p>
    <w:p w:rsidR="009B70C9" w:rsidRDefault="009B70C9" w:rsidP="009B70C9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B70C9" w:rsidRPr="00863A7F" w:rsidRDefault="009B70C9" w:rsidP="009B70C9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B70C9" w:rsidRDefault="009B70C9" w:rsidP="009B70C9">
      <w:pPr>
        <w:pStyle w:val="Style3"/>
        <w:kinsoku w:val="0"/>
        <w:autoSpaceDE/>
        <w:autoSpaceDN/>
        <w:adjustRightInd/>
        <w:spacing w:line="180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</w:p>
    <w:p w:rsidR="009B70C9" w:rsidRDefault="009B70C9" w:rsidP="009B70C9">
      <w:pPr>
        <w:pStyle w:val="Style3"/>
        <w:kinsoku w:val="0"/>
        <w:autoSpaceDE/>
        <w:autoSpaceDN/>
        <w:adjustRightInd/>
        <w:spacing w:line="180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</w:p>
    <w:p w:rsidR="009B70C9" w:rsidRDefault="009B70C9" w:rsidP="009B70C9">
      <w:pPr>
        <w:pStyle w:val="Style3"/>
        <w:kinsoku w:val="0"/>
        <w:autoSpaceDE/>
        <w:autoSpaceDN/>
        <w:adjustRightInd/>
        <w:spacing w:line="180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</w:p>
    <w:p w:rsidR="009B70C9" w:rsidRDefault="009B70C9" w:rsidP="009B70C9">
      <w:pPr>
        <w:pStyle w:val="Style3"/>
        <w:kinsoku w:val="0"/>
        <w:autoSpaceDE/>
        <w:autoSpaceDN/>
        <w:adjustRightInd/>
        <w:spacing w:line="180" w:lineRule="auto"/>
        <w:rPr>
          <w:rStyle w:val="CharacterStyle3"/>
          <w:b/>
          <w:bCs/>
          <w:spacing w:val="-10"/>
          <w:sz w:val="25"/>
          <w:szCs w:val="25"/>
          <w:lang w:val="es-ES" w:eastAsia="es-ES"/>
        </w:rPr>
      </w:pPr>
    </w:p>
    <w:p w:rsidR="009B70C9" w:rsidRDefault="009B70C9" w:rsidP="009B70C9">
      <w:pPr>
        <w:widowControl/>
        <w:kinsoku/>
        <w:autoSpaceDE w:val="0"/>
        <w:autoSpaceDN w:val="0"/>
        <w:adjustRightInd w:val="0"/>
      </w:pPr>
    </w:p>
    <w:p w:rsidR="009B70C9" w:rsidRDefault="009B70C9" w:rsidP="009B70C9">
      <w:pPr>
        <w:widowControl/>
        <w:kinsoku/>
        <w:autoSpaceDE w:val="0"/>
        <w:autoSpaceDN w:val="0"/>
        <w:adjustRightInd w:val="0"/>
      </w:pPr>
    </w:p>
    <w:p w:rsidR="009B70C9" w:rsidRDefault="009B70C9" w:rsidP="009B70C9">
      <w:pPr>
        <w:widowControl/>
        <w:kinsoku/>
        <w:autoSpaceDE w:val="0"/>
        <w:autoSpaceDN w:val="0"/>
        <w:adjustRightInd w:val="0"/>
      </w:pPr>
    </w:p>
    <w:p w:rsidR="009B70C9" w:rsidRDefault="009B70C9" w:rsidP="009B70C9">
      <w:pPr>
        <w:widowControl/>
        <w:kinsoku/>
        <w:autoSpaceDE w:val="0"/>
        <w:autoSpaceDN w:val="0"/>
        <w:adjustRightInd w:val="0"/>
        <w:sectPr w:rsidR="009B70C9">
          <w:pgSz w:w="12240" w:h="15840"/>
          <w:pgMar w:top="1000" w:right="1621" w:bottom="11142" w:left="1559" w:header="720" w:footer="720" w:gutter="0"/>
          <w:cols w:space="720"/>
          <w:noEndnote/>
        </w:sectPr>
      </w:pPr>
    </w:p>
    <w:p w:rsidR="009B70C9" w:rsidRDefault="009B70C9" w:rsidP="009B70C9">
      <w:pPr>
        <w:pStyle w:val="Style3"/>
        <w:kinsoku w:val="0"/>
        <w:autoSpaceDE/>
        <w:autoSpaceDN/>
        <w:adjustRightInd/>
        <w:spacing w:before="180" w:line="211" w:lineRule="auto"/>
        <w:ind w:right="576"/>
        <w:jc w:val="right"/>
        <w:rPr>
          <w:rStyle w:val="CharacterStyle3"/>
          <w:rFonts w:ascii="Courier New" w:hAnsi="Courier New" w:cs="Courier New"/>
          <w:b/>
          <w:bCs/>
          <w:spacing w:val="-19"/>
          <w:sz w:val="22"/>
          <w:szCs w:val="22"/>
          <w:lang w:val="es-ES" w:eastAsia="es-ES"/>
        </w:rPr>
      </w:pPr>
    </w:p>
    <w:p w:rsidR="00F07A18" w:rsidRDefault="00F07A18"/>
    <w:sectPr w:rsidR="00F07A18">
      <w:pgSz w:w="12240" w:h="15840"/>
      <w:pgMar w:top="280" w:right="705" w:bottom="1310" w:left="67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0C9"/>
    <w:rsid w:val="003819BC"/>
    <w:rsid w:val="003D5801"/>
    <w:rsid w:val="004265E2"/>
    <w:rsid w:val="006A5EC0"/>
    <w:rsid w:val="0099644F"/>
    <w:rsid w:val="009B70C9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C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B70C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9B70C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9B70C9"/>
    <w:pPr>
      <w:kinsoku/>
      <w:autoSpaceDE w:val="0"/>
      <w:autoSpaceDN w:val="0"/>
      <w:spacing w:before="216"/>
      <w:ind w:left="72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9B70C9"/>
    <w:pPr>
      <w:kinsoku/>
      <w:autoSpaceDE w:val="0"/>
      <w:autoSpaceDN w:val="0"/>
      <w:spacing w:before="252" w:line="225" w:lineRule="auto"/>
      <w:ind w:right="144"/>
      <w:jc w:val="both"/>
    </w:pPr>
    <w:rPr>
      <w:sz w:val="26"/>
      <w:szCs w:val="26"/>
    </w:rPr>
  </w:style>
  <w:style w:type="character" w:customStyle="1" w:styleId="CharacterStyle3">
    <w:name w:val="Character Style 3"/>
    <w:uiPriority w:val="99"/>
    <w:rsid w:val="009B70C9"/>
    <w:rPr>
      <w:sz w:val="20"/>
    </w:rPr>
  </w:style>
  <w:style w:type="character" w:customStyle="1" w:styleId="CharacterStyle2">
    <w:name w:val="Character Style 2"/>
    <w:uiPriority w:val="99"/>
    <w:rsid w:val="009B70C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2013-08-12T20:26:00Z</dcterms:created>
  <dcterms:modified xsi:type="dcterms:W3CDTF">2013-08-12T20:26:00Z</dcterms:modified>
</cp:coreProperties>
</file>